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A54C" w14:textId="77777777" w:rsidR="003F769E" w:rsidRDefault="005D34A4" w:rsidP="005D34A4">
      <w:pPr>
        <w:pStyle w:val="NoSpacing"/>
        <w:jc w:val="center"/>
      </w:pPr>
      <w:r>
        <w:t>ABI Commission to Study the Reform of Chapter 11</w:t>
      </w:r>
    </w:p>
    <w:p w14:paraId="30664394" w14:textId="77777777" w:rsidR="005D34A4" w:rsidRDefault="005D34A4" w:rsidP="005D34A4">
      <w:pPr>
        <w:pStyle w:val="NoSpacing"/>
        <w:jc w:val="center"/>
      </w:pPr>
    </w:p>
    <w:p w14:paraId="5E3B5F0D" w14:textId="77777777" w:rsidR="005D34A4" w:rsidRDefault="005D34A4" w:rsidP="005D34A4">
      <w:pPr>
        <w:pStyle w:val="NoSpacing"/>
        <w:jc w:val="center"/>
      </w:pPr>
      <w:r>
        <w:t>Field Hearing</w:t>
      </w:r>
    </w:p>
    <w:p w14:paraId="26BA7135" w14:textId="77777777" w:rsidR="005D34A4" w:rsidRDefault="005D34A4" w:rsidP="005D34A4">
      <w:pPr>
        <w:pStyle w:val="NoSpacing"/>
        <w:jc w:val="center"/>
      </w:pPr>
    </w:p>
    <w:p w14:paraId="5995BEEA" w14:textId="77777777" w:rsidR="005D34A4" w:rsidRDefault="005D34A4" w:rsidP="005D34A4">
      <w:pPr>
        <w:pStyle w:val="NoSpacing"/>
        <w:jc w:val="center"/>
      </w:pPr>
      <w:r>
        <w:t>November 22, 2013; 9 am to 12 noon (local time)</w:t>
      </w:r>
    </w:p>
    <w:p w14:paraId="60CA0DD8" w14:textId="77777777" w:rsidR="005D34A4" w:rsidRDefault="005D34A4" w:rsidP="005D34A4">
      <w:pPr>
        <w:pStyle w:val="NoSpacing"/>
        <w:jc w:val="center"/>
      </w:pPr>
    </w:p>
    <w:p w14:paraId="4281F474" w14:textId="77777777" w:rsidR="005D34A4" w:rsidRDefault="005D34A4" w:rsidP="005D34A4">
      <w:pPr>
        <w:pStyle w:val="NoSpacing"/>
        <w:jc w:val="center"/>
      </w:pPr>
      <w:r>
        <w:t>Austin, Texas (Jay Westbrook Bankruptcy Conference)</w:t>
      </w:r>
    </w:p>
    <w:p w14:paraId="0E8BEFF1" w14:textId="77777777" w:rsidR="005D34A4" w:rsidRDefault="005D34A4" w:rsidP="005D34A4">
      <w:pPr>
        <w:pStyle w:val="NoSpacing"/>
        <w:jc w:val="center"/>
      </w:pPr>
      <w:r>
        <w:t>Witness List</w:t>
      </w:r>
    </w:p>
    <w:p w14:paraId="2980B650" w14:textId="77777777" w:rsidR="005D34A4" w:rsidRDefault="005D34A4" w:rsidP="005D34A4">
      <w:pPr>
        <w:pStyle w:val="NoSpacing"/>
      </w:pPr>
    </w:p>
    <w:p w14:paraId="49DED2A9" w14:textId="77777777" w:rsidR="005D34A4" w:rsidRDefault="005D34A4" w:rsidP="005D34A4">
      <w:pPr>
        <w:pStyle w:val="NoSpacing"/>
      </w:pPr>
      <w:r>
        <w:t xml:space="preserve">Panel 1 </w:t>
      </w:r>
    </w:p>
    <w:p w14:paraId="04446EB2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 w:rsidRPr="005D34A4">
        <w:rPr>
          <w:rFonts w:ascii="Calibri" w:hAnsi="Calibri"/>
          <w:color w:val="222222"/>
          <w:shd w:val="clear" w:color="auto" w:fill="FFFFFF"/>
        </w:rPr>
        <w:t>Remarks From a Cross-Section of the Texas Bar Regarding the Future Direction of Chapter 11</w:t>
      </w:r>
    </w:p>
    <w:p w14:paraId="50575936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</w:p>
    <w:p w14:paraId="42064F73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  <w:r w:rsidRPr="005D34A4">
        <w:rPr>
          <w:rFonts w:ascii="Calibri" w:hAnsi="Calibri"/>
          <w:color w:val="222222"/>
          <w:shd w:val="clear" w:color="auto" w:fill="FFFFFF"/>
        </w:rPr>
        <w:t>William R. “Bill” Greendyke</w:t>
      </w:r>
    </w:p>
    <w:p w14:paraId="0722B8A9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  <w:r w:rsidRPr="005D34A4">
        <w:rPr>
          <w:rFonts w:ascii="Calibri" w:hAnsi="Calibri"/>
          <w:color w:val="222222"/>
          <w:shd w:val="clear" w:color="auto" w:fill="FFFFFF"/>
        </w:rPr>
        <w:t>Norton Rose Fulbright</w:t>
      </w:r>
    </w:p>
    <w:p w14:paraId="5A12E29E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  <w:r w:rsidRPr="005D34A4">
        <w:rPr>
          <w:rFonts w:ascii="Calibri" w:hAnsi="Calibri"/>
          <w:color w:val="222222"/>
          <w:shd w:val="clear" w:color="auto" w:fill="FFFFFF"/>
        </w:rPr>
        <w:t>Dallas</w:t>
      </w:r>
    </w:p>
    <w:p w14:paraId="218C9C38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</w:p>
    <w:p w14:paraId="2A51DB80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  <w:r w:rsidRPr="005D34A4">
        <w:rPr>
          <w:rFonts w:ascii="Calibri" w:hAnsi="Calibri"/>
          <w:color w:val="222222"/>
          <w:shd w:val="clear" w:color="auto" w:fill="FFFFFF"/>
        </w:rPr>
        <w:t>Michael R. “Buzz” Rochelle</w:t>
      </w:r>
    </w:p>
    <w:p w14:paraId="215E7819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  <w:r w:rsidRPr="005D34A4">
        <w:rPr>
          <w:rFonts w:ascii="Calibri" w:hAnsi="Calibri"/>
          <w:color w:val="222222"/>
          <w:shd w:val="clear" w:color="auto" w:fill="FFFFFF"/>
        </w:rPr>
        <w:t>Rochelle McCullough, L.L.P.</w:t>
      </w:r>
    </w:p>
    <w:p w14:paraId="40320C35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  <w:r w:rsidRPr="005D34A4">
        <w:rPr>
          <w:rFonts w:ascii="Calibri" w:hAnsi="Calibri"/>
          <w:color w:val="222222"/>
          <w:shd w:val="clear" w:color="auto" w:fill="FFFFFF"/>
        </w:rPr>
        <w:t>Dallas</w:t>
      </w:r>
    </w:p>
    <w:p w14:paraId="5B0B1EC6" w14:textId="77777777" w:rsidR="005D34A4" w:rsidRDefault="005D34A4" w:rsidP="005D34A4">
      <w:pPr>
        <w:pStyle w:val="NoSpacing"/>
        <w:rPr>
          <w:rFonts w:ascii="Calibri" w:hAnsi="Calibri"/>
          <w:color w:val="222222"/>
          <w:sz w:val="15"/>
          <w:szCs w:val="15"/>
          <w:shd w:val="clear" w:color="auto" w:fill="FFFFFF"/>
        </w:rPr>
      </w:pPr>
    </w:p>
    <w:p w14:paraId="54A883BF" w14:textId="77777777" w:rsidR="005D34A4" w:rsidRPr="005D34A4" w:rsidRDefault="005D34A4" w:rsidP="005D34A4">
      <w:pPr>
        <w:pStyle w:val="NoSpacing"/>
        <w:rPr>
          <w:rFonts w:ascii="Calibri" w:hAnsi="Calibri"/>
          <w:color w:val="222222"/>
          <w:shd w:val="clear" w:color="auto" w:fill="FFFFFF"/>
        </w:rPr>
      </w:pPr>
      <w:r w:rsidRPr="005D34A4">
        <w:rPr>
          <w:rFonts w:ascii="Calibri" w:hAnsi="Calibri"/>
          <w:color w:val="222222"/>
          <w:shd w:val="clear" w:color="auto" w:fill="FFFFFF"/>
        </w:rPr>
        <w:t>Bankruptcy Court Jurisdictional Issues: Article III, Stern</w:t>
      </w:r>
    </w:p>
    <w:p w14:paraId="5FD30CDA" w14:textId="77777777" w:rsidR="005D34A4" w:rsidRDefault="005D34A4" w:rsidP="005D34A4">
      <w:pPr>
        <w:pStyle w:val="NoSpacing"/>
        <w:rPr>
          <w:rFonts w:ascii="Calibri" w:hAnsi="Calibri"/>
          <w:color w:val="222222"/>
          <w:sz w:val="15"/>
          <w:szCs w:val="15"/>
          <w:shd w:val="clear" w:color="auto" w:fill="FFFFFF"/>
        </w:rPr>
      </w:pPr>
    </w:p>
    <w:p w14:paraId="3EA0F890" w14:textId="77777777" w:rsidR="005D34A4" w:rsidRDefault="005D34A4" w:rsidP="005D34A4">
      <w:pPr>
        <w:pStyle w:val="NoSpacing"/>
      </w:pPr>
      <w:r>
        <w:tab/>
        <w:t>G. Eric Brunstad, Jr.</w:t>
      </w:r>
    </w:p>
    <w:p w14:paraId="406C7F55" w14:textId="77777777" w:rsidR="005D34A4" w:rsidRDefault="005D34A4" w:rsidP="005D34A4">
      <w:pPr>
        <w:pStyle w:val="NoSpacing"/>
      </w:pPr>
      <w:r>
        <w:tab/>
        <w:t>Dechert LLC</w:t>
      </w:r>
    </w:p>
    <w:p w14:paraId="1D5DC39C" w14:textId="77777777" w:rsidR="005D34A4" w:rsidRDefault="005D34A4" w:rsidP="005D34A4">
      <w:pPr>
        <w:pStyle w:val="NoSpacing"/>
      </w:pPr>
      <w:r>
        <w:tab/>
        <w:t>Har</w:t>
      </w:r>
      <w:r w:rsidR="00FD08EE">
        <w:t>t</w:t>
      </w:r>
      <w:bookmarkStart w:id="0" w:name="_GoBack"/>
      <w:bookmarkEnd w:id="0"/>
      <w:r>
        <w:t>ford, Conn.</w:t>
      </w:r>
    </w:p>
    <w:p w14:paraId="31260872" w14:textId="77777777" w:rsidR="005D34A4" w:rsidRDefault="005D34A4" w:rsidP="005D34A4">
      <w:pPr>
        <w:pStyle w:val="NoSpacing"/>
      </w:pPr>
    </w:p>
    <w:p w14:paraId="1B1ECFEA" w14:textId="77777777" w:rsidR="005D34A4" w:rsidRDefault="005D34A4" w:rsidP="005D34A4">
      <w:pPr>
        <w:pStyle w:val="NoSpacing"/>
      </w:pPr>
      <w:r>
        <w:t>Panel 2</w:t>
      </w:r>
    </w:p>
    <w:p w14:paraId="081AF6F6" w14:textId="77777777" w:rsidR="005D34A4" w:rsidRDefault="005D34A4" w:rsidP="005D34A4">
      <w:pPr>
        <w:pStyle w:val="NoSpacing"/>
      </w:pPr>
      <w:r>
        <w:t>Bankruptcy Court Venue</w:t>
      </w:r>
    </w:p>
    <w:p w14:paraId="0D8102A1" w14:textId="77777777" w:rsidR="005D34A4" w:rsidRDefault="005D34A4" w:rsidP="005D34A4">
      <w:pPr>
        <w:pStyle w:val="NoSpacing"/>
      </w:pPr>
    </w:p>
    <w:p w14:paraId="294E8400" w14:textId="77777777" w:rsidR="005D34A4" w:rsidRDefault="005D34A4" w:rsidP="005D34A4">
      <w:pPr>
        <w:pStyle w:val="NoSpacing"/>
      </w:pPr>
      <w:r>
        <w:tab/>
        <w:t>Hon. Steven W. Rhodes</w:t>
      </w:r>
    </w:p>
    <w:p w14:paraId="442ABF9A" w14:textId="77777777" w:rsidR="005D34A4" w:rsidRDefault="005D34A4" w:rsidP="005D34A4">
      <w:pPr>
        <w:pStyle w:val="NoSpacing"/>
      </w:pPr>
      <w:r>
        <w:tab/>
        <w:t>U.S. Bankruptcy Court</w:t>
      </w:r>
    </w:p>
    <w:p w14:paraId="37055B5A" w14:textId="77777777" w:rsidR="005D34A4" w:rsidRDefault="005D34A4" w:rsidP="005D34A4">
      <w:pPr>
        <w:pStyle w:val="NoSpacing"/>
      </w:pPr>
      <w:r>
        <w:tab/>
        <w:t>Detroit, Mich.</w:t>
      </w:r>
    </w:p>
    <w:p w14:paraId="638E4E74" w14:textId="77777777" w:rsidR="005D34A4" w:rsidRDefault="005D34A4" w:rsidP="005D34A4">
      <w:pPr>
        <w:pStyle w:val="NoSpacing"/>
      </w:pPr>
    </w:p>
    <w:p w14:paraId="6564B246" w14:textId="77777777" w:rsidR="005D34A4" w:rsidRDefault="005D34A4" w:rsidP="005D34A4">
      <w:pPr>
        <w:pStyle w:val="NoSpacing"/>
      </w:pPr>
      <w:r>
        <w:tab/>
        <w:t>Prof. Jay Westbrook</w:t>
      </w:r>
    </w:p>
    <w:p w14:paraId="6318041D" w14:textId="77777777" w:rsidR="005D34A4" w:rsidRDefault="005D34A4" w:rsidP="005D34A4">
      <w:pPr>
        <w:pStyle w:val="NoSpacing"/>
      </w:pPr>
      <w:r>
        <w:tab/>
        <w:t>University of Texas School of Law</w:t>
      </w:r>
    </w:p>
    <w:p w14:paraId="2B62C0D3" w14:textId="77777777" w:rsidR="005D34A4" w:rsidRDefault="005D34A4" w:rsidP="005D34A4">
      <w:pPr>
        <w:pStyle w:val="NoSpacing"/>
      </w:pPr>
      <w:r>
        <w:tab/>
        <w:t>Austin</w:t>
      </w:r>
    </w:p>
    <w:p w14:paraId="068C34E6" w14:textId="77777777" w:rsidR="005D34A4" w:rsidRDefault="005D34A4" w:rsidP="005D34A4">
      <w:pPr>
        <w:pStyle w:val="NoSpacing"/>
      </w:pPr>
    </w:p>
    <w:p w14:paraId="4BD611A7" w14:textId="77777777" w:rsidR="00DF6DCE" w:rsidRDefault="00DF6DCE" w:rsidP="005D34A4">
      <w:pPr>
        <w:pStyle w:val="NoSpacing"/>
      </w:pPr>
      <w:r>
        <w:tab/>
        <w:t>Douglas B. Rosner</w:t>
      </w:r>
    </w:p>
    <w:p w14:paraId="6E70130D" w14:textId="77777777" w:rsidR="00DF6DCE" w:rsidRDefault="00DF6DCE" w:rsidP="005D34A4">
      <w:pPr>
        <w:pStyle w:val="NoSpacing"/>
      </w:pPr>
      <w:r>
        <w:tab/>
        <w:t>Goulston &amp; Storrs, PC</w:t>
      </w:r>
    </w:p>
    <w:p w14:paraId="5C97BC54" w14:textId="77777777" w:rsidR="00DF6DCE" w:rsidRDefault="00DF6DCE" w:rsidP="005D34A4">
      <w:pPr>
        <w:pStyle w:val="NoSpacing"/>
      </w:pPr>
      <w:r>
        <w:tab/>
        <w:t>Boston</w:t>
      </w:r>
    </w:p>
    <w:p w14:paraId="4420BDDA" w14:textId="77777777" w:rsidR="00DF6DCE" w:rsidRDefault="00DF6DCE" w:rsidP="005D34A4">
      <w:pPr>
        <w:pStyle w:val="NoSpacing"/>
      </w:pPr>
    </w:p>
    <w:p w14:paraId="37203E25" w14:textId="77777777" w:rsidR="005D34A4" w:rsidRDefault="005D34A4" w:rsidP="005D34A4">
      <w:pPr>
        <w:pStyle w:val="NoSpacing"/>
      </w:pPr>
      <w:r>
        <w:tab/>
        <w:t>Michael Luskin</w:t>
      </w:r>
    </w:p>
    <w:p w14:paraId="6AFCE522" w14:textId="77777777" w:rsidR="005D34A4" w:rsidRDefault="005D34A4" w:rsidP="005D34A4">
      <w:pPr>
        <w:pStyle w:val="NoSpacing"/>
      </w:pPr>
      <w:r>
        <w:tab/>
        <w:t>Luskin Stern &amp; Eisler LLP</w:t>
      </w:r>
    </w:p>
    <w:p w14:paraId="02EF4570" w14:textId="77777777" w:rsidR="005D34A4" w:rsidRDefault="005D34A4" w:rsidP="005D34A4">
      <w:pPr>
        <w:pStyle w:val="NoSpacing"/>
      </w:pPr>
      <w:r>
        <w:tab/>
        <w:t>New York</w:t>
      </w:r>
    </w:p>
    <w:p w14:paraId="3047855F" w14:textId="77777777" w:rsidR="005D34A4" w:rsidRDefault="005D34A4" w:rsidP="005D34A4">
      <w:pPr>
        <w:pStyle w:val="NoSpacing"/>
      </w:pPr>
    </w:p>
    <w:p w14:paraId="42D46362" w14:textId="77777777" w:rsidR="005D34A4" w:rsidRDefault="005D34A4" w:rsidP="005D34A4">
      <w:pPr>
        <w:pStyle w:val="NoSpacing"/>
      </w:pPr>
      <w:r>
        <w:tab/>
        <w:t>James L. Patton, Jr.</w:t>
      </w:r>
    </w:p>
    <w:p w14:paraId="68F57739" w14:textId="77777777" w:rsidR="005D34A4" w:rsidRDefault="005D34A4" w:rsidP="005D34A4">
      <w:pPr>
        <w:pStyle w:val="NoSpacing"/>
      </w:pPr>
      <w:r>
        <w:tab/>
        <w:t>Young Conaway Stargatt &amp; Taylor</w:t>
      </w:r>
      <w:r w:rsidR="00DF0D9F">
        <w:t>, LLP</w:t>
      </w:r>
    </w:p>
    <w:p w14:paraId="2BEBB0A2" w14:textId="77777777" w:rsidR="005D34A4" w:rsidRDefault="00DF0D9F" w:rsidP="005D34A4">
      <w:pPr>
        <w:pStyle w:val="NoSpacing"/>
      </w:pPr>
      <w:r>
        <w:tab/>
        <w:t>Wilmington, Delaware</w:t>
      </w:r>
    </w:p>
    <w:sectPr w:rsidR="005D34A4" w:rsidSect="003F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5D34A4"/>
    <w:rsid w:val="001A54D7"/>
    <w:rsid w:val="003E224C"/>
    <w:rsid w:val="003F769E"/>
    <w:rsid w:val="005D34A4"/>
    <w:rsid w:val="008223CE"/>
    <w:rsid w:val="00DF0D9F"/>
    <w:rsid w:val="00DF6DCE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97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4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Gerdano</dc:creator>
  <cp:lastModifiedBy>abi admin</cp:lastModifiedBy>
  <cp:revision>4</cp:revision>
  <cp:lastPrinted>2013-08-03T21:06:00Z</cp:lastPrinted>
  <dcterms:created xsi:type="dcterms:W3CDTF">2013-07-23T14:04:00Z</dcterms:created>
  <dcterms:modified xsi:type="dcterms:W3CDTF">2013-11-20T18:50:00Z</dcterms:modified>
</cp:coreProperties>
</file>