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SUMMARY OF ORGANIZATIONAL CALL</w:t>
      </w:r>
    </w:p>
    <w:p>
      <w:pPr>
        <w:jc w:val="center"/>
      </w:pPr>
    </w:p>
    <w:p>
      <w:pPr>
        <w:jc w:val="center"/>
        <w:rPr>
          <w:smallCaps/>
        </w:rPr>
      </w:pPr>
      <w:r>
        <w:rPr>
          <w:smallCaps/>
        </w:rPr>
        <w:t xml:space="preserve">ABI </w:t>
      </w:r>
      <w:r>
        <w:t>Commission to Study Chapter 11 Reform:  Executory Contracts and Leases Committee</w:t>
      </w:r>
    </w:p>
    <w:p>
      <w:pPr>
        <w:jc w:val="center"/>
        <w:rPr>
          <w:smallCaps/>
        </w:rPr>
      </w:pPr>
    </w:p>
    <w:p>
      <w:pPr>
        <w:jc w:val="center"/>
      </w:pPr>
      <w:r>
        <w:t>September 28, 2012</w:t>
      </w:r>
    </w:p>
    <w:p>
      <w:pPr>
        <w:jc w:val="center"/>
      </w:pPr>
    </w:p>
    <w:p>
      <w:r>
        <w:t>_____________________________________________________________________________</w:t>
      </w:r>
    </w:p>
    <w:p/>
    <w:p>
      <w:r>
        <w:t>Participants:</w:t>
      </w:r>
      <w:r>
        <w:tab/>
        <w:t>Kevin Hunnekans</w:t>
      </w:r>
    </w:p>
    <w:p>
      <w:r>
        <w:tab/>
      </w:r>
      <w:r>
        <w:tab/>
        <w:t>Lisa Hill Fenning</w:t>
      </w:r>
    </w:p>
    <w:p>
      <w:r>
        <w:tab/>
      </w:r>
      <w:r>
        <w:tab/>
        <w:t>Richard Levin</w:t>
      </w:r>
    </w:p>
    <w:p>
      <w:r>
        <w:tab/>
      </w:r>
      <w:r>
        <w:tab/>
        <w:t>Debra Williamson</w:t>
      </w:r>
    </w:p>
    <w:p>
      <w:r>
        <w:tab/>
      </w:r>
      <w:r>
        <w:tab/>
        <w:t>Michelle Harner</w:t>
      </w:r>
    </w:p>
    <w:p/>
    <w:p>
      <w:r>
        <w:t>I.</w:t>
      </w:r>
      <w:r>
        <w:tab/>
        <w:t>Resources and ground rules</w:t>
      </w:r>
    </w:p>
    <w:p/>
    <w:p>
      <w:r>
        <w:tab/>
        <w:t>A.</w:t>
      </w:r>
      <w:r>
        <w:tab/>
        <w:t>Minutes</w:t>
      </w:r>
    </w:p>
    <w:p>
      <w:r>
        <w:tab/>
      </w:r>
      <w:r>
        <w:tab/>
        <w:t>1.</w:t>
      </w:r>
      <w:r>
        <w:tab/>
        <w:t>Will be made publicly available</w:t>
      </w:r>
    </w:p>
    <w:p>
      <w:r>
        <w:tab/>
      </w:r>
      <w:r>
        <w:tab/>
        <w:t>2.</w:t>
      </w:r>
      <w:r>
        <w:tab/>
        <w:t>Should be high level, without attribution of individual viewpoints</w:t>
      </w:r>
    </w:p>
    <w:p>
      <w:r>
        <w:tab/>
      </w:r>
      <w:r>
        <w:tab/>
        <w:t>3.</w:t>
      </w:r>
      <w:r>
        <w:tab/>
        <w:t>Separate, detailed working notes should also be maintained</w:t>
      </w:r>
    </w:p>
    <w:p/>
    <w:p>
      <w:r>
        <w:tab/>
        <w:t>B.</w:t>
      </w:r>
      <w:r>
        <w:tab/>
        <w:t>ABI internal data base</w:t>
      </w:r>
    </w:p>
    <w:p>
      <w:r>
        <w:tab/>
      </w:r>
      <w:r>
        <w:tab/>
        <w:t>1.</w:t>
      </w:r>
      <w:r>
        <w:tab/>
        <w:t>Accessible via private weblink available via Michelle</w:t>
      </w:r>
    </w:p>
    <w:p>
      <w:r>
        <w:tab/>
      </w:r>
      <w:r>
        <w:tab/>
        <w:t>2.</w:t>
      </w:r>
      <w:r>
        <w:tab/>
        <w:t>Can request or recommend additional articles or materials for inclusion</w:t>
      </w:r>
    </w:p>
    <w:p/>
    <w:p>
      <w:r>
        <w:tab/>
        <w:t>C.</w:t>
      </w:r>
      <w:r>
        <w:tab/>
        <w:t>Working template</w:t>
      </w:r>
    </w:p>
    <w:p>
      <w:r>
        <w:tab/>
      </w:r>
      <w:r>
        <w:tab/>
        <w:t>1.</w:t>
      </w:r>
      <w:r>
        <w:tab/>
        <w:t>All reports and analyses should use template approach</w:t>
      </w:r>
    </w:p>
    <w:p>
      <w:r>
        <w:tab/>
      </w:r>
      <w:r>
        <w:tab/>
        <w:t>2.</w:t>
      </w:r>
      <w:r>
        <w:tab/>
        <w:t xml:space="preserve">Preliminary assessments will </w:t>
      </w:r>
      <w:r>
        <w:rPr>
          <w:u w:val="single"/>
        </w:rPr>
        <w:t>not</w:t>
      </w:r>
      <w:r>
        <w:t xml:space="preserve"> be made public</w:t>
      </w:r>
    </w:p>
    <w:p>
      <w:r>
        <w:tab/>
      </w:r>
      <w:r>
        <w:tab/>
        <w:t>3.</w:t>
      </w:r>
      <w:r>
        <w:tab/>
        <w:t>Appropriate to identify areas that do not require changes</w:t>
      </w:r>
    </w:p>
    <w:p>
      <w:r>
        <w:tab/>
      </w:r>
    </w:p>
    <w:p>
      <w:r>
        <w:t>II.</w:t>
      </w:r>
      <w:r>
        <w:tab/>
        <w:t>Generating review topics</w:t>
      </w:r>
    </w:p>
    <w:p/>
    <w:p>
      <w:r>
        <w:tab/>
        <w:t>A.</w:t>
      </w:r>
      <w:r>
        <w:tab/>
        <w:t>Preliminary Discussion Draft -- Preliminary Assessment</w:t>
      </w:r>
    </w:p>
    <w:p>
      <w:r>
        <w:tab/>
      </w:r>
      <w:r>
        <w:tab/>
        <w:t>1.</w:t>
      </w:r>
      <w:r>
        <w:tab/>
        <w:t>Intended as high level summary</w:t>
      </w:r>
    </w:p>
    <w:p>
      <w:r>
        <w:tab/>
      </w:r>
      <w:r>
        <w:tab/>
        <w:t>2.</w:t>
      </w:r>
      <w:r>
        <w:tab/>
        <w:t>Can add topics</w:t>
      </w:r>
    </w:p>
    <w:p>
      <w:r>
        <w:tab/>
      </w:r>
      <w:r>
        <w:tab/>
        <w:t>3.</w:t>
      </w:r>
      <w:r>
        <w:tab/>
        <w:t>Prioritization is up to Committee</w:t>
      </w:r>
    </w:p>
    <w:p/>
    <w:p>
      <w:pPr>
        <w:ind w:left="1440" w:hanging="720"/>
      </w:pPr>
      <w:r>
        <w:t>B.</w:t>
      </w:r>
      <w:r>
        <w:tab/>
        <w:t>Agree that special focus on issues arising in two substantive areas, IP contracts and real estate leases, should be added as topics</w:t>
      </w:r>
    </w:p>
    <w:p>
      <w:pPr>
        <w:ind w:left="2160" w:hanging="720"/>
      </w:pPr>
      <w:r>
        <w:t>1.</w:t>
      </w:r>
      <w:r>
        <w:tab/>
        <w:t>Identify friction points arising in case law addressing these issues due to frequency of litigation</w:t>
      </w:r>
    </w:p>
    <w:p>
      <w:pPr>
        <w:ind w:left="2160" w:hanging="720"/>
      </w:pPr>
      <w:r>
        <w:t>2.</w:t>
      </w:r>
      <w:r>
        <w:tab/>
        <w:t>Separate from question of whether distinctions involving separate classifications should part of reforms (definitional boundary line issues)</w:t>
      </w:r>
    </w:p>
    <w:p/>
    <w:p>
      <w:pPr>
        <w:spacing w:after="200" w:line="276" w:lineRule="auto"/>
      </w:pPr>
      <w:r>
        <w:br w:type="page"/>
      </w:r>
    </w:p>
    <w:p>
      <w:r>
        <w:lastRenderedPageBreak/>
        <w:t>III.</w:t>
      </w:r>
      <w:r>
        <w:tab/>
        <w:t>Action plan</w:t>
      </w:r>
    </w:p>
    <w:p/>
    <w:p>
      <w:r>
        <w:tab/>
        <w:t>A.</w:t>
      </w:r>
      <w:r>
        <w:tab/>
        <w:t>Send out poll to Committee members asking for additional topics and issues, e.g.:</w:t>
      </w:r>
    </w:p>
    <w:p>
      <w:pPr>
        <w:ind w:left="2160" w:hanging="720"/>
      </w:pPr>
      <w:r>
        <w:t>1.</w:t>
      </w:r>
      <w:r>
        <w:tab/>
        <w:t>Effect of contract subparts:  arbitration, indemnity and noncompete clauses</w:t>
      </w:r>
    </w:p>
    <w:p>
      <w:r>
        <w:tab/>
      </w:r>
      <w:r>
        <w:tab/>
        <w:t>2.</w:t>
      </w:r>
      <w:r>
        <w:tab/>
        <w:t>Special problems:  LLC operating agreements, partnership agreements</w:t>
      </w:r>
    </w:p>
    <w:p/>
    <w:p>
      <w:r>
        <w:tab/>
        <w:t>B.</w:t>
      </w:r>
      <w:r>
        <w:tab/>
        <w:t>Schedule full Committee call for Oct. 12</w:t>
      </w:r>
    </w:p>
    <w:p>
      <w:r>
        <w:tab/>
      </w:r>
      <w:r>
        <w:tab/>
        <w:t>1.</w:t>
      </w:r>
      <w:r>
        <w:tab/>
        <w:t>Responses to poll by then</w:t>
      </w:r>
    </w:p>
    <w:p>
      <w:pPr>
        <w:ind w:left="2160" w:hanging="720"/>
      </w:pPr>
      <w:r>
        <w:t>2.</w:t>
      </w:r>
      <w:r>
        <w:tab/>
        <w:t>Request volunteers for the topic list, supplemented by IP and RE categories</w:t>
      </w:r>
    </w:p>
    <w:p>
      <w:pPr>
        <w:ind w:left="2160" w:hanging="720"/>
      </w:pPr>
    </w:p>
    <w:p>
      <w:r>
        <w:tab/>
        <w:t>C.</w:t>
      </w:r>
      <w:r>
        <w:tab/>
        <w:t>Tentative plan for in-person meetings at NCBJ, WLC</w:t>
      </w:r>
    </w:p>
    <w:p/>
    <w:p>
      <w:r>
        <w:tab/>
        <w:t>D.</w:t>
      </w:r>
      <w:r>
        <w:tab/>
        <w:t>Bi-weekly calls to track, inspire activity</w:t>
      </w:r>
    </w:p>
    <w:p/>
    <w:sectPr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rStyle w:val="DocID"/>
      </w:rPr>
      <w:t>32186567v1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rStyle w:val="DocID"/>
      </w:rPr>
      <w:t>32186567v1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separator/>
      </w:r>
    </w:p>
    <w:p>
      <w:pPr>
        <w:rPr>
          <w:sz w:val="18"/>
          <w:szCs w:val="18"/>
        </w:rPr>
      </w:pPr>
      <w:r>
        <w:rPr>
          <w:sz w:val="18"/>
          <w:szCs w:val="18"/>
        </w:rPr>
        <w:t>Footnote continued from previous page</w:t>
      </w:r>
    </w:p>
  </w:footnote>
  <w:footnote w:type="continuationNotice" w:id="1"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Footnote continued on next page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3A07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F253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622FB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E909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9A79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263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E03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657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30AC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C7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F6E13"/>
    <w:multiLevelType w:val="multilevel"/>
    <w:tmpl w:val="254E7A64"/>
    <w:name w:val="AP Default Numbering Schem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15"/>
      </w:pPr>
      <w:rPr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5"/>
        </w:tabs>
        <w:ind w:left="4325" w:hanging="720"/>
      </w:pPr>
      <w:rPr>
        <w:color w:val="010000"/>
        <w:u w:val="none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olor w:val="010000"/>
        <w:u w:val="none"/>
      </w:rPr>
    </w:lvl>
  </w:abstractNum>
  <w:abstractNum w:abstractNumId="11">
    <w:nsid w:val="6053162A"/>
    <w:multiLevelType w:val="multilevel"/>
    <w:tmpl w:val="A32C47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15"/>
      </w:pPr>
      <w:rPr>
        <w:rFonts w:hint="default"/>
        <w:color w:val="auto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5"/>
        </w:tabs>
        <w:ind w:left="4325" w:hanging="720"/>
      </w:pPr>
      <w:rPr>
        <w:rFonts w:hint="default"/>
        <w:color w:val="auto"/>
        <w:u w:val="none"/>
      </w:rPr>
    </w:lvl>
    <w:lvl w:ilvl="6">
      <w:start w:val="1"/>
      <w:numFmt w:val="upp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olor w:val="auto"/>
        <w:u w:val="none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color w:val="auto"/>
        <w:u w:val="none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9"/>
  </w:num>
  <w:num w:numId="11">
    <w:abstractNumId w:val="9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0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Closing" w:uiPriority="0"/>
    <w:lsdException w:name="Signature" w:uiPriority="0" w:qFormat="1"/>
    <w:lsdException w:name="Default Paragraph Font" w:uiPriority="1"/>
    <w:lsdException w:name="Body Text" w:uiPriority="0" w:qFormat="1"/>
    <w:lsdException w:name="Message Header" w:uiPriority="0"/>
    <w:lsdException w:name="Subtitle" w:uiPriority="0" w:qFormat="1"/>
    <w:lsdException w:name="Date" w:semiHidden="0" w:uiPriority="0" w:unhideWhenUsed="0"/>
    <w:lsdException w:name="Body Text 2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HeadingBase"/>
    <w:next w:val="Normal"/>
    <w:link w:val="Heading1Char"/>
    <w:qFormat/>
    <w:pPr>
      <w:numPr>
        <w:numId w:val="21"/>
      </w:numPr>
      <w:tabs>
        <w:tab w:val="clear" w:pos="720"/>
      </w:tabs>
      <w:spacing w:after="240"/>
      <w:outlineLvl w:val="0"/>
    </w:pPr>
    <w:rPr>
      <w:rFonts w:cs="Arial"/>
      <w:bCs/>
      <w:color w:val="000000"/>
    </w:rPr>
  </w:style>
  <w:style w:type="paragraph" w:styleId="Heading2">
    <w:name w:val="heading 2"/>
    <w:basedOn w:val="HeadingBase"/>
    <w:next w:val="Normal"/>
    <w:link w:val="Heading2Char"/>
    <w:qFormat/>
    <w:pPr>
      <w:numPr>
        <w:ilvl w:val="1"/>
        <w:numId w:val="21"/>
      </w:numPr>
      <w:spacing w:after="240"/>
      <w:outlineLvl w:val="1"/>
    </w:pPr>
    <w:rPr>
      <w:rFonts w:cs="Arial"/>
      <w:bCs/>
      <w:iCs/>
      <w:color w:val="000000"/>
      <w:szCs w:val="28"/>
    </w:rPr>
  </w:style>
  <w:style w:type="paragraph" w:styleId="Heading3">
    <w:name w:val="heading 3"/>
    <w:basedOn w:val="HeadingBase"/>
    <w:next w:val="Normal"/>
    <w:link w:val="Heading3Char"/>
    <w:qFormat/>
    <w:pPr>
      <w:numPr>
        <w:ilvl w:val="2"/>
        <w:numId w:val="21"/>
      </w:numPr>
      <w:spacing w:after="240"/>
      <w:outlineLvl w:val="2"/>
    </w:pPr>
    <w:rPr>
      <w:rFonts w:cs="Arial"/>
      <w:bCs/>
      <w:color w:val="000000"/>
    </w:rPr>
  </w:style>
  <w:style w:type="paragraph" w:styleId="Heading4">
    <w:name w:val="heading 4"/>
    <w:basedOn w:val="HeadingBase"/>
    <w:next w:val="Normal"/>
    <w:link w:val="Heading4Char"/>
    <w:qFormat/>
    <w:pPr>
      <w:numPr>
        <w:ilvl w:val="3"/>
        <w:numId w:val="21"/>
      </w:numPr>
      <w:spacing w:after="240"/>
      <w:outlineLvl w:val="3"/>
    </w:pPr>
    <w:rPr>
      <w:bCs/>
      <w:color w:val="000000"/>
      <w:szCs w:val="28"/>
    </w:rPr>
  </w:style>
  <w:style w:type="paragraph" w:styleId="Heading5">
    <w:name w:val="heading 5"/>
    <w:basedOn w:val="HeadingBase"/>
    <w:next w:val="Normal"/>
    <w:link w:val="Heading5Char"/>
    <w:qFormat/>
    <w:pPr>
      <w:numPr>
        <w:ilvl w:val="4"/>
        <w:numId w:val="21"/>
      </w:numPr>
      <w:spacing w:after="240"/>
      <w:outlineLvl w:val="4"/>
    </w:pPr>
    <w:rPr>
      <w:bCs/>
      <w:iCs/>
      <w:color w:val="000000"/>
      <w:szCs w:val="26"/>
    </w:rPr>
  </w:style>
  <w:style w:type="paragraph" w:styleId="Heading6">
    <w:name w:val="heading 6"/>
    <w:basedOn w:val="HeadingBase"/>
    <w:next w:val="Normal"/>
    <w:link w:val="Heading6Char"/>
    <w:qFormat/>
    <w:pPr>
      <w:numPr>
        <w:ilvl w:val="5"/>
        <w:numId w:val="21"/>
      </w:numPr>
      <w:spacing w:after="240"/>
      <w:outlineLvl w:val="5"/>
    </w:pPr>
    <w:rPr>
      <w:bCs/>
      <w:color w:val="000000"/>
    </w:rPr>
  </w:style>
  <w:style w:type="paragraph" w:styleId="Heading7">
    <w:name w:val="heading 7"/>
    <w:basedOn w:val="HeadingBase"/>
    <w:next w:val="Normal"/>
    <w:link w:val="Heading7Char"/>
    <w:qFormat/>
    <w:pPr>
      <w:numPr>
        <w:ilvl w:val="6"/>
        <w:numId w:val="21"/>
      </w:numPr>
      <w:spacing w:after="240"/>
      <w:outlineLvl w:val="6"/>
    </w:pPr>
    <w:rPr>
      <w:color w:val="000000"/>
    </w:rPr>
  </w:style>
  <w:style w:type="paragraph" w:styleId="Heading8">
    <w:name w:val="heading 8"/>
    <w:basedOn w:val="HeadingBase"/>
    <w:next w:val="Normal"/>
    <w:link w:val="Heading8Char"/>
    <w:qFormat/>
    <w:pPr>
      <w:numPr>
        <w:ilvl w:val="7"/>
        <w:numId w:val="21"/>
      </w:numPr>
      <w:spacing w:after="240"/>
      <w:outlineLvl w:val="7"/>
    </w:pPr>
    <w:rPr>
      <w:iCs/>
      <w:color w:val="000000"/>
    </w:rPr>
  </w:style>
  <w:style w:type="paragraph" w:styleId="Heading9">
    <w:name w:val="heading 9"/>
    <w:basedOn w:val="HeadingBase"/>
    <w:next w:val="Normal"/>
    <w:link w:val="Heading9Char"/>
    <w:qFormat/>
    <w:pPr>
      <w:numPr>
        <w:ilvl w:val="8"/>
        <w:numId w:val="21"/>
      </w:numPr>
      <w:spacing w:after="240"/>
      <w:outlineLvl w:val="8"/>
    </w:pPr>
    <w:rPr>
      <w:rFonts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Arial"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BlockText">
    <w:name w:val="Block Text"/>
    <w:basedOn w:val="Normal"/>
    <w:qFormat/>
    <w:pPr>
      <w:spacing w:after="240"/>
      <w:ind w:left="1440" w:right="1440"/>
    </w:pPr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rPr>
      <w:sz w:val="16"/>
    </w:rPr>
  </w:style>
  <w:style w:type="character" w:styleId="Emphasis">
    <w:name w:val="Emphasis"/>
    <w:basedOn w:val="DefaultParagraphFont"/>
    <w:unhideWhenUsed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Arial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color w:val="000000"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Cs/>
      <w:iCs/>
      <w:color w:val="000000"/>
      <w:sz w:val="24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Arial"/>
      <w:color w:val="000000"/>
      <w:sz w:val="24"/>
    </w:rPr>
  </w:style>
  <w:style w:type="paragraph" w:customStyle="1" w:styleId="HeadingBase">
    <w:name w:val="Heading Base"/>
    <w:basedOn w:val="Normal"/>
    <w:next w:val="Normal"/>
    <w:rPr>
      <w:rFonts w:eastAsia="Times New Roman" w:cs="Times New Roman"/>
      <w:szCs w:val="24"/>
    </w:rPr>
  </w:style>
  <w:style w:type="paragraph" w:styleId="ListBullet">
    <w:name w:val="List Bullet"/>
    <w:basedOn w:val="Normal"/>
    <w:pPr>
      <w:numPr>
        <w:numId w:val="11"/>
      </w:numPr>
    </w:pPr>
    <w:rPr>
      <w:rFonts w:eastAsia="Times New Roman" w:cs="Times New Roman"/>
      <w:szCs w:val="24"/>
    </w:rPr>
  </w:style>
  <w:style w:type="paragraph" w:customStyle="1" w:styleId="OutlineBodyText">
    <w:name w:val="Outline Body Text"/>
    <w:basedOn w:val="Normal"/>
    <w:qFormat/>
    <w:pPr>
      <w:spacing w:after="240"/>
      <w:ind w:firstLine="720"/>
    </w:pPr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qFormat/>
    <w:pPr>
      <w:ind w:left="4320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semiHidden/>
    <w:unhideWhenUsed/>
    <w:qFormat/>
    <w:rPr>
      <w:b/>
      <w:bCs/>
    </w:rPr>
  </w:style>
  <w:style w:type="paragraph" w:styleId="Title">
    <w:name w:val="Title"/>
    <w:basedOn w:val="Normal"/>
    <w:link w:val="TitleChar"/>
    <w:unhideWhenUsed/>
    <w:qFormat/>
    <w:pPr>
      <w:keepNext/>
      <w:spacing w:after="240"/>
      <w:jc w:val="center"/>
      <w:outlineLvl w:val="0"/>
    </w:pPr>
    <w:rPr>
      <w:rFonts w:eastAsia="Times New Roman"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Caption">
    <w:name w:val="caption"/>
    <w:basedOn w:val="Normal"/>
    <w:next w:val="Normal"/>
    <w:qFormat/>
    <w:rPr>
      <w:rFonts w:eastAsia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pPr>
      <w:ind w:left="4320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pPr>
      <w:tabs>
        <w:tab w:val="left" w:pos="446"/>
      </w:tabs>
      <w:spacing w:after="120" w:line="240" w:lineRule="exact"/>
    </w:pPr>
    <w:rPr>
      <w:rFonts w:eastAsia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4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eastAsia="Times New Roman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Arial"/>
      <w:sz w:val="24"/>
      <w:szCs w:val="24"/>
    </w:rPr>
  </w:style>
  <w:style w:type="paragraph" w:customStyle="1" w:styleId="OutlineBodyText2">
    <w:name w:val="Outline Body Text 2"/>
    <w:basedOn w:val="Normal"/>
    <w:qFormat/>
    <w:pPr>
      <w:spacing w:line="480" w:lineRule="auto"/>
      <w:ind w:firstLine="720"/>
    </w:pPr>
  </w:style>
  <w:style w:type="paragraph" w:customStyle="1" w:styleId="HeadingBody1">
    <w:name w:val="HeadingBody 1"/>
    <w:basedOn w:val="Normal"/>
    <w:next w:val="Normal"/>
    <w:link w:val="HeadingBody1Char"/>
    <w:pPr>
      <w:spacing w:after="240"/>
      <w:ind w:left="720" w:hanging="720"/>
    </w:pPr>
    <w:rPr>
      <w:rFonts w:eastAsia="Times New Roman" w:cs="Times New Roman"/>
      <w:bCs/>
      <w:iCs/>
      <w:color w:val="000000"/>
      <w:szCs w:val="20"/>
    </w:rPr>
  </w:style>
  <w:style w:type="character" w:customStyle="1" w:styleId="HeadingBody1Char">
    <w:name w:val="HeadingBody 1 Char"/>
    <w:basedOn w:val="Heading2Char"/>
    <w:link w:val="HeadingBody1"/>
    <w:rPr>
      <w:rFonts w:cs="Times New Roman"/>
      <w:szCs w:val="20"/>
    </w:rPr>
  </w:style>
  <w:style w:type="paragraph" w:customStyle="1" w:styleId="HeadingBody2">
    <w:name w:val="HeadingBody 2"/>
    <w:basedOn w:val="Normal"/>
    <w:next w:val="Normal"/>
    <w:link w:val="HeadingBody2Char"/>
    <w:pPr>
      <w:spacing w:after="240"/>
      <w:ind w:left="1440" w:hanging="720"/>
    </w:pPr>
    <w:rPr>
      <w:rFonts w:eastAsia="Times New Roman" w:cs="Times New Roman"/>
      <w:bCs/>
      <w:iCs/>
      <w:color w:val="000000"/>
      <w:szCs w:val="24"/>
    </w:rPr>
  </w:style>
  <w:style w:type="character" w:customStyle="1" w:styleId="HeadingBody2Char">
    <w:name w:val="HeadingBody 2 Char"/>
    <w:basedOn w:val="Heading2Char"/>
    <w:link w:val="HeadingBody2"/>
    <w:rPr>
      <w:rFonts w:cs="Times New Roman"/>
      <w:szCs w:val="24"/>
    </w:rPr>
  </w:style>
  <w:style w:type="paragraph" w:customStyle="1" w:styleId="HeadingBody3">
    <w:name w:val="HeadingBody 3"/>
    <w:basedOn w:val="Normal"/>
    <w:next w:val="Normal"/>
    <w:link w:val="HeadingBody3Char"/>
    <w:pPr>
      <w:spacing w:after="240"/>
      <w:ind w:left="2160" w:hanging="720"/>
    </w:pPr>
    <w:rPr>
      <w:rFonts w:eastAsia="Times New Roman" w:cs="Times New Roman"/>
      <w:bCs/>
      <w:iCs/>
      <w:color w:val="000000"/>
      <w:szCs w:val="24"/>
    </w:rPr>
  </w:style>
  <w:style w:type="character" w:customStyle="1" w:styleId="HeadingBody3Char">
    <w:name w:val="HeadingBody 3 Char"/>
    <w:basedOn w:val="Heading2Char"/>
    <w:link w:val="HeadingBody3"/>
    <w:rPr>
      <w:rFonts w:cs="Times New Roman"/>
      <w:szCs w:val="24"/>
    </w:rPr>
  </w:style>
  <w:style w:type="paragraph" w:customStyle="1" w:styleId="HeadingBody4">
    <w:name w:val="HeadingBody 4"/>
    <w:basedOn w:val="Normal"/>
    <w:next w:val="Normal"/>
    <w:link w:val="HeadingBody4Char"/>
    <w:pPr>
      <w:spacing w:after="240"/>
      <w:ind w:left="2880" w:hanging="720"/>
    </w:pPr>
    <w:rPr>
      <w:rFonts w:eastAsia="Times New Roman" w:cs="Times New Roman"/>
      <w:bCs/>
      <w:iCs/>
      <w:color w:val="000000"/>
      <w:szCs w:val="24"/>
    </w:rPr>
  </w:style>
  <w:style w:type="character" w:customStyle="1" w:styleId="HeadingBody4Char">
    <w:name w:val="HeadingBody 4 Char"/>
    <w:basedOn w:val="Heading2Char"/>
    <w:link w:val="HeadingBody4"/>
    <w:rPr>
      <w:rFonts w:cs="Times New Roman"/>
      <w:szCs w:val="24"/>
    </w:rPr>
  </w:style>
  <w:style w:type="paragraph" w:customStyle="1" w:styleId="HeadingBody5">
    <w:name w:val="HeadingBody 5"/>
    <w:basedOn w:val="Normal"/>
    <w:next w:val="Normal"/>
    <w:link w:val="HeadingBody5Char"/>
    <w:pPr>
      <w:spacing w:after="240"/>
      <w:ind w:left="3600" w:hanging="715"/>
    </w:pPr>
    <w:rPr>
      <w:rFonts w:eastAsia="Times New Roman" w:cs="Times New Roman"/>
      <w:bCs/>
      <w:iCs/>
      <w:color w:val="000000"/>
      <w:szCs w:val="24"/>
    </w:rPr>
  </w:style>
  <w:style w:type="character" w:customStyle="1" w:styleId="HeadingBody5Char">
    <w:name w:val="HeadingBody 5 Char"/>
    <w:basedOn w:val="Heading2Char"/>
    <w:link w:val="HeadingBody5"/>
    <w:rPr>
      <w:rFonts w:cs="Times New Roman"/>
      <w:szCs w:val="24"/>
    </w:rPr>
  </w:style>
  <w:style w:type="paragraph" w:customStyle="1" w:styleId="HeadingBody6">
    <w:name w:val="HeadingBody 6"/>
    <w:basedOn w:val="Normal"/>
    <w:next w:val="Normal"/>
    <w:link w:val="HeadingBody6Char"/>
    <w:pPr>
      <w:spacing w:after="240"/>
      <w:ind w:left="4325" w:hanging="720"/>
    </w:pPr>
    <w:rPr>
      <w:rFonts w:eastAsia="Times New Roman" w:cs="Times New Roman"/>
      <w:bCs/>
      <w:iCs/>
      <w:color w:val="000000"/>
      <w:szCs w:val="24"/>
    </w:rPr>
  </w:style>
  <w:style w:type="character" w:customStyle="1" w:styleId="HeadingBody6Char">
    <w:name w:val="HeadingBody 6 Char"/>
    <w:basedOn w:val="Heading2Char"/>
    <w:link w:val="HeadingBody6"/>
    <w:rPr>
      <w:rFonts w:cs="Times New Roman"/>
      <w:szCs w:val="24"/>
    </w:rPr>
  </w:style>
  <w:style w:type="paragraph" w:customStyle="1" w:styleId="HeadingBody7">
    <w:name w:val="HeadingBody 7"/>
    <w:basedOn w:val="Normal"/>
    <w:next w:val="Normal"/>
    <w:link w:val="HeadingBody7Char"/>
    <w:pPr>
      <w:spacing w:after="240"/>
      <w:ind w:left="5040" w:hanging="720"/>
    </w:pPr>
    <w:rPr>
      <w:rFonts w:eastAsia="Times New Roman" w:cs="Times New Roman"/>
      <w:bCs/>
      <w:iCs/>
      <w:color w:val="000000"/>
      <w:szCs w:val="24"/>
    </w:rPr>
  </w:style>
  <w:style w:type="character" w:customStyle="1" w:styleId="HeadingBody7Char">
    <w:name w:val="HeadingBody 7 Char"/>
    <w:basedOn w:val="Heading2Char"/>
    <w:link w:val="HeadingBody7"/>
    <w:rPr>
      <w:rFonts w:cs="Times New Roman"/>
      <w:szCs w:val="24"/>
    </w:rPr>
  </w:style>
  <w:style w:type="paragraph" w:customStyle="1" w:styleId="HeadingBody8">
    <w:name w:val="HeadingBody 8"/>
    <w:basedOn w:val="Normal"/>
    <w:next w:val="Normal"/>
    <w:link w:val="HeadingBody8Char"/>
    <w:pPr>
      <w:spacing w:after="240"/>
      <w:ind w:left="5760" w:hanging="720"/>
    </w:pPr>
    <w:rPr>
      <w:rFonts w:eastAsia="Times New Roman" w:cs="Times New Roman"/>
      <w:bCs/>
      <w:iCs/>
      <w:color w:val="000000"/>
      <w:szCs w:val="24"/>
    </w:rPr>
  </w:style>
  <w:style w:type="character" w:customStyle="1" w:styleId="HeadingBody8Char">
    <w:name w:val="HeadingBody 8 Char"/>
    <w:basedOn w:val="Heading2Char"/>
    <w:link w:val="HeadingBody8"/>
    <w:rPr>
      <w:rFonts w:cs="Times New Roman"/>
      <w:szCs w:val="24"/>
    </w:rPr>
  </w:style>
  <w:style w:type="paragraph" w:customStyle="1" w:styleId="HeadingBody9">
    <w:name w:val="HeadingBody 9"/>
    <w:basedOn w:val="Normal"/>
    <w:next w:val="Normal"/>
    <w:link w:val="HeadingBody9Char"/>
    <w:pPr>
      <w:spacing w:after="240"/>
      <w:ind w:left="6480" w:hanging="720"/>
    </w:pPr>
    <w:rPr>
      <w:rFonts w:eastAsia="Times New Roman" w:cs="Times New Roman"/>
      <w:bCs/>
      <w:iCs/>
      <w:color w:val="000000"/>
      <w:szCs w:val="24"/>
    </w:rPr>
  </w:style>
  <w:style w:type="character" w:customStyle="1" w:styleId="HeadingBody9Char">
    <w:name w:val="HeadingBody 9 Char"/>
    <w:basedOn w:val="Heading2Char"/>
    <w:link w:val="HeadingBody9"/>
    <w:rPr>
      <w:rFonts w:cs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Next/>
      <w:keepLines/>
      <w:numPr>
        <w:numId w:val="0"/>
      </w:numPr>
      <w:jc w:val="center"/>
      <w:outlineLvl w:val="9"/>
    </w:pPr>
    <w:rPr>
      <w:rFonts w:eastAsiaTheme="majorEastAsia" w:cstheme="majorBidi"/>
      <w:b/>
      <w:caps/>
      <w:szCs w:val="28"/>
      <w:u w:val="single"/>
    </w:rPr>
  </w:style>
  <w:style w:type="paragraph" w:customStyle="1" w:styleId="TOCPage">
    <w:name w:val="TOC Page"/>
    <w:basedOn w:val="Normal"/>
    <w:next w:val="Normal"/>
    <w:link w:val="TOCPageChar"/>
    <w:semiHidden/>
    <w:unhideWhenUsed/>
    <w:pPr>
      <w:spacing w:after="240"/>
      <w:jc w:val="right"/>
    </w:pPr>
    <w:rPr>
      <w:rFonts w:cs="Times New Roman"/>
      <w:b/>
      <w:u w:val="single"/>
    </w:rPr>
  </w:style>
  <w:style w:type="character" w:customStyle="1" w:styleId="TOCPageChar">
    <w:name w:val="TOC Page Char"/>
    <w:basedOn w:val="DefaultParagraphFont"/>
    <w:link w:val="TOCPage"/>
    <w:semiHidden/>
    <w:rPr>
      <w:rFonts w:ascii="Times New Roman" w:hAnsi="Times New Roman" w:cs="Times New Roman"/>
      <w:b/>
      <w:sz w:val="24"/>
      <w:u w:val="single"/>
    </w:rPr>
  </w:style>
  <w:style w:type="paragraph" w:styleId="BodyText3">
    <w:name w:val="Body Text 3"/>
    <w:basedOn w:val="Normal"/>
    <w:next w:val="Normal"/>
    <w:link w:val="BodyText3Char"/>
    <w:uiPriority w:val="99"/>
    <w:semiHidden/>
    <w:unhideWhenUsed/>
    <w:pPr>
      <w:spacing w:after="240"/>
      <w:ind w:left="2160" w:hanging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/>
      <w:sz w:val="24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  <w:rPr>
      <w:rFonts w:eastAsiaTheme="minorHAnsi" w:cstheme="minorBidi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NoSpacing">
    <w:name w:val="No Spacing"/>
    <w:uiPriority w:val="1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/>
      <w:sz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1643</Characters>
  <Application>Microsoft Office Word</Application>
  <DocSecurity>4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2012-09-28T20:17:00Z</cp:lastPrinted>
  <dcterms:created xsi:type="dcterms:W3CDTF">2013-02-15T20:44:00Z</dcterms:created>
  <dcterms:modified xsi:type="dcterms:W3CDTF">2013-02-15T20:44:00Z</dcterms:modified>
</cp:coreProperties>
</file>